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B2E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p>
    <w:p w14:paraId="17B284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沈阳市2025年春季惠民消费券</w:t>
      </w:r>
    </w:p>
    <w:p w14:paraId="668321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发放工作方案</w:t>
      </w:r>
      <w:bookmarkStart w:id="0" w:name="_GoBack"/>
      <w:bookmarkEnd w:id="0"/>
    </w:p>
    <w:p w14:paraId="49DF17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征求意见稿）</w:t>
      </w:r>
    </w:p>
    <w:p w14:paraId="01190E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lang w:val="en-US" w:eastAsia="zh-CN"/>
        </w:rPr>
      </w:pPr>
    </w:p>
    <w:p w14:paraId="1139D9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为进一步做好提振消费工作，有效激发消费市场活力，推动消费提质扩容，</w:t>
      </w:r>
      <w:r>
        <w:rPr>
          <w:rFonts w:hint="eastAsia" w:ascii="仿宋_GB2312" w:hAnsi="仿宋_GB2312" w:eastAsia="仿宋_GB2312" w:cs="仿宋_GB2312"/>
          <w:b w:val="0"/>
          <w:bCs w:val="0"/>
          <w:sz w:val="32"/>
          <w:szCs w:val="32"/>
          <w:lang w:val="en-US" w:eastAsia="zh-CN"/>
        </w:rPr>
        <w:t>拟于近期开展2025年春季惠民消费券发放活动。现制定工作方案如下。</w:t>
      </w:r>
    </w:p>
    <w:p w14:paraId="755EFC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一、活动时间</w:t>
      </w:r>
    </w:p>
    <w:p w14:paraId="06E55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拟定于2025年3月8日（含）-3月31日（含）开展。</w:t>
      </w:r>
    </w:p>
    <w:p w14:paraId="45B0E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二、发放对象</w:t>
      </w:r>
    </w:p>
    <w:p w14:paraId="2CCE6D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面向在沈个人消费者（不限户籍）。</w:t>
      </w:r>
    </w:p>
    <w:p w14:paraId="029A9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三、发放金额</w:t>
      </w:r>
    </w:p>
    <w:p w14:paraId="2D23C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本次惠民消费券，</w:t>
      </w:r>
      <w:r>
        <w:rPr>
          <w:rFonts w:hint="eastAsia" w:ascii="仿宋_GB2312" w:hAnsi="仿宋_GB2312" w:eastAsia="仿宋_GB2312" w:cs="仿宋_GB2312"/>
          <w:sz w:val="32"/>
          <w:szCs w:val="32"/>
          <w:lang w:val="en-US" w:eastAsia="zh-CN"/>
        </w:rPr>
        <w:t>针对日用百货纺织、油品、餐饮等三个领域发放，</w:t>
      </w:r>
      <w:r>
        <w:rPr>
          <w:rFonts w:hint="eastAsia" w:ascii="仿宋_GB2312" w:hAnsi="仿宋_GB2312" w:eastAsia="仿宋_GB2312" w:cs="仿宋_GB2312"/>
          <w:b w:val="0"/>
          <w:bCs w:val="0"/>
          <w:sz w:val="32"/>
          <w:szCs w:val="32"/>
          <w:lang w:val="en-US" w:eastAsia="zh-CN"/>
        </w:rPr>
        <w:t>总金额为6000万元。</w:t>
      </w:r>
    </w:p>
    <w:p w14:paraId="0C345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四、发放平台</w:t>
      </w:r>
    </w:p>
    <w:p w14:paraId="40509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0"/>
          <w:u w:val="none"/>
          <w:lang w:eastAsia="zh-CN"/>
        </w:rPr>
      </w:pPr>
      <w:r>
        <w:rPr>
          <w:rFonts w:hint="eastAsia" w:ascii="仿宋_GB2312" w:hAnsi="仿宋_GB2312" w:eastAsia="仿宋_GB2312" w:cs="仿宋_GB2312"/>
          <w:b w:val="0"/>
          <w:bCs w:val="0"/>
          <w:sz w:val="32"/>
          <w:szCs w:val="32"/>
          <w:lang w:val="en-US" w:eastAsia="zh-CN"/>
        </w:rPr>
        <w:t>通过在云闪付APP“在线报名、摇号中奖”方式进行。个人消费者通过报名预约、系统摇号抽奖，可分别获取</w:t>
      </w:r>
      <w:r>
        <w:rPr>
          <w:rFonts w:hint="eastAsia" w:ascii="仿宋_GB2312" w:hAnsi="仿宋_GB2312" w:eastAsia="仿宋_GB2312" w:cs="仿宋_GB2312"/>
          <w:sz w:val="32"/>
          <w:szCs w:val="32"/>
          <w:lang w:val="en-US" w:eastAsia="zh-CN"/>
        </w:rPr>
        <w:t>日用百货纺织</w:t>
      </w:r>
      <w:r>
        <w:rPr>
          <w:rFonts w:hint="eastAsia" w:ascii="仿宋_GB2312" w:hAnsi="仿宋_GB2312" w:eastAsia="仿宋_GB2312" w:cs="仿宋_GB2312"/>
          <w:b w:val="0"/>
          <w:bCs w:val="0"/>
          <w:sz w:val="32"/>
          <w:szCs w:val="32"/>
          <w:lang w:val="en-US" w:eastAsia="zh-CN"/>
        </w:rPr>
        <w:t>、油品、餐饮三类消费券。获取票券后，通过出示云闪付APP付款码的方式，在政府指定参加活动的商户使用消费券核销，三类消费券适用场景不同，不支持叠加和</w:t>
      </w:r>
      <w:r>
        <w:rPr>
          <w:rFonts w:hint="eastAsia" w:ascii="仿宋_GB2312" w:hAnsi="仿宋_GB2312" w:eastAsia="仿宋_GB2312" w:cs="仿宋_GB2312"/>
          <w:b w:val="0"/>
          <w:bCs w:val="0"/>
          <w:sz w:val="32"/>
          <w:szCs w:val="32"/>
          <w:u w:val="none"/>
          <w:lang w:val="en-US" w:eastAsia="zh-CN"/>
        </w:rPr>
        <w:t>交叉使用;在同笔订单中，惠民消费券与参加国家以旧换新活动不可叠加使用优惠。</w:t>
      </w:r>
    </w:p>
    <w:p w14:paraId="02451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五、消费券种类额度及核销方式</w:t>
      </w:r>
    </w:p>
    <w:p w14:paraId="2CDAD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1.日用百货纺织消费券，发放额度3500万元，面额</w:t>
      </w:r>
      <w:r>
        <w:rPr>
          <w:rFonts w:hint="eastAsia" w:ascii="仿宋_GB2312" w:hAnsi="仿宋_GB2312" w:eastAsia="仿宋_GB2312" w:cs="仿宋_GB2312"/>
          <w:b w:val="0"/>
          <w:bCs w:val="0"/>
          <w:color w:val="auto"/>
          <w:sz w:val="32"/>
          <w:szCs w:val="32"/>
          <w:lang w:val="en-US" w:eastAsia="zh-CN"/>
        </w:rPr>
        <w:t>分别为40元（消费满200元可用）、100元（消费满500元可用）。核销方式为在沈阳市行政区域内参与日用百货纺织消费券发放活动的线下实体门店，通过被扫方式核销使用。</w:t>
      </w:r>
    </w:p>
    <w:p w14:paraId="39A5A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val="0"/>
          <w:sz w:val="32"/>
          <w:szCs w:val="32"/>
          <w:lang w:val="en-US" w:eastAsia="zh-CN"/>
        </w:rPr>
        <w:t>2.油品消费券，发放额度2000万元，面额为</w:t>
      </w:r>
      <w:r>
        <w:rPr>
          <w:rFonts w:hint="eastAsia" w:ascii="仿宋_GB2312" w:hAnsi="仿宋_GB2312" w:eastAsia="仿宋_GB2312" w:cs="仿宋_GB2312"/>
          <w:b w:val="0"/>
          <w:bCs w:val="0"/>
          <w:color w:val="auto"/>
          <w:sz w:val="32"/>
          <w:szCs w:val="32"/>
          <w:lang w:val="en-US" w:eastAsia="zh-CN"/>
        </w:rPr>
        <w:t>20元（消费满200元可用）。核销方式为在沈阳市行政区域内参与油品消费券发放活动的线下实体加油门店，通过被扫方式核销使</w:t>
      </w:r>
      <w:r>
        <w:rPr>
          <w:rFonts w:hint="eastAsia" w:ascii="仿宋_GB2312" w:hAnsi="仿宋_GB2312" w:eastAsia="仿宋_GB2312" w:cs="仿宋_GB2312"/>
          <w:b w:val="0"/>
          <w:bCs w:val="0"/>
          <w:color w:val="auto"/>
          <w:sz w:val="32"/>
          <w:szCs w:val="32"/>
          <w:u w:val="none"/>
          <w:lang w:val="en-US" w:eastAsia="zh-CN"/>
        </w:rPr>
        <w:t>用。</w:t>
      </w:r>
    </w:p>
    <w:p w14:paraId="286C8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lang w:val="en-US" w:eastAsia="zh-CN"/>
        </w:rPr>
        <w:t>餐饮消费券，发放额度500万元，面额分别为10元（消费满50元可用）、25元（消费满100元可用）、60元（消费满200元可用）。核销方式为在沈阳市行政区域内支持云闪付被扫使用的餐饮线下实体门店，通过被扫方式核销使用。</w:t>
      </w:r>
    </w:p>
    <w:p w14:paraId="5B88A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每张消费券自个人消费者获取之日起</w:t>
      </w:r>
      <w:r>
        <w:rPr>
          <w:rFonts w:hint="eastAsia" w:ascii="仿宋_GB2312" w:hAnsi="仿宋_GB2312" w:eastAsia="仿宋_GB2312" w:cs="仿宋_GB2312"/>
          <w:b/>
          <w:bCs/>
          <w:color w:val="auto"/>
          <w:sz w:val="32"/>
          <w:szCs w:val="32"/>
          <w:lang w:val="en-US" w:eastAsia="zh-CN"/>
        </w:rPr>
        <w:t>5日内</w:t>
      </w:r>
      <w:r>
        <w:rPr>
          <w:rFonts w:hint="eastAsia" w:ascii="仿宋_GB2312" w:hAnsi="仿宋_GB2312" w:eastAsia="仿宋_GB2312" w:cs="仿宋_GB2312"/>
          <w:b w:val="0"/>
          <w:bCs w:val="0"/>
          <w:color w:val="auto"/>
          <w:sz w:val="32"/>
          <w:szCs w:val="32"/>
          <w:lang w:val="en-US" w:eastAsia="zh-CN"/>
        </w:rPr>
        <w:t>有效，逾期未使用自动作废，资金自动退回。核销优惠券时，需打开手机定位，允许云闪付APP获取位置，仅限定位在沈阳的用户（不限户籍）核销使用消费券。</w:t>
      </w:r>
    </w:p>
    <w:p w14:paraId="3039A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u w:val="none"/>
          <w:lang w:eastAsia="zh-CN"/>
        </w:rPr>
      </w:pPr>
      <w:r>
        <w:rPr>
          <w:rFonts w:hint="eastAsia" w:ascii="黑体" w:hAnsi="黑体" w:eastAsia="黑体" w:cs="黑体"/>
          <w:sz w:val="32"/>
          <w:szCs w:val="20"/>
          <w:u w:val="none"/>
          <w:lang w:eastAsia="zh-CN"/>
        </w:rPr>
        <w:t>六、领取方式</w:t>
      </w:r>
    </w:p>
    <w:p w14:paraId="20A2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20"/>
          <w:lang w:val="en-US" w:eastAsia="zh-CN"/>
        </w:rPr>
      </w:pPr>
      <w:r>
        <w:rPr>
          <w:rFonts w:hint="eastAsia" w:ascii="楷体_GB2312" w:hAnsi="楷体_GB2312" w:eastAsia="楷体_GB2312" w:cs="楷体_GB2312"/>
          <w:sz w:val="32"/>
          <w:szCs w:val="20"/>
          <w:lang w:eastAsia="zh-CN"/>
        </w:rPr>
        <w:t>（</w:t>
      </w:r>
      <w:r>
        <w:rPr>
          <w:rFonts w:hint="eastAsia" w:ascii="楷体_GB2312" w:hAnsi="楷体_GB2312" w:eastAsia="楷体_GB2312" w:cs="楷体_GB2312"/>
          <w:sz w:val="32"/>
          <w:szCs w:val="20"/>
          <w:lang w:val="en-US" w:eastAsia="zh-CN"/>
        </w:rPr>
        <w:t>一</w:t>
      </w:r>
      <w:r>
        <w:rPr>
          <w:rFonts w:hint="eastAsia" w:ascii="楷体_GB2312" w:hAnsi="楷体_GB2312" w:eastAsia="楷体_GB2312" w:cs="楷体_GB2312"/>
          <w:sz w:val="32"/>
          <w:szCs w:val="20"/>
          <w:lang w:eastAsia="zh-CN"/>
        </w:rPr>
        <w:t>）预约</w:t>
      </w:r>
      <w:r>
        <w:rPr>
          <w:rFonts w:hint="eastAsia" w:ascii="楷体_GB2312" w:hAnsi="楷体_GB2312" w:eastAsia="楷体_GB2312" w:cs="楷体_GB2312"/>
          <w:sz w:val="32"/>
          <w:szCs w:val="20"/>
          <w:lang w:val="en-US" w:eastAsia="zh-CN"/>
        </w:rPr>
        <w:t>报名</w:t>
      </w:r>
    </w:p>
    <w:p w14:paraId="3E97D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none"/>
          <w:lang w:val="en-US" w:eastAsia="zh-CN"/>
        </w:rPr>
        <w:t>分三轮开展在线报名，个人消费者</w:t>
      </w:r>
      <w:r>
        <w:rPr>
          <w:rFonts w:hint="eastAsia" w:ascii="仿宋_GB2312" w:hAnsi="仿宋_GB2312" w:eastAsia="仿宋_GB2312" w:cs="仿宋_GB2312"/>
          <w:b w:val="0"/>
          <w:bCs w:val="0"/>
          <w:sz w:val="32"/>
          <w:szCs w:val="32"/>
          <w:lang w:val="en-US" w:eastAsia="zh-CN"/>
        </w:rPr>
        <w:t>通过云闪付APP指定入口报名进行抽奖预约，在线报名时云闪付APP的GPS需定位在沈阳市。每轮报名，个人消费者可在</w:t>
      </w:r>
      <w:r>
        <w:rPr>
          <w:rFonts w:hint="eastAsia" w:ascii="仿宋_GB2312" w:hAnsi="仿宋_GB2312" w:eastAsia="仿宋_GB2312" w:cs="仿宋_GB2312"/>
          <w:b/>
          <w:bCs/>
          <w:sz w:val="32"/>
          <w:szCs w:val="32"/>
          <w:lang w:val="en-US" w:eastAsia="zh-CN"/>
        </w:rPr>
        <w:t>每个种类每个面额消费券</w:t>
      </w:r>
      <w:r>
        <w:rPr>
          <w:rFonts w:hint="eastAsia" w:ascii="仿宋_GB2312" w:hAnsi="仿宋_GB2312" w:eastAsia="仿宋_GB2312" w:cs="仿宋_GB2312"/>
          <w:b w:val="0"/>
          <w:bCs w:val="0"/>
          <w:sz w:val="32"/>
          <w:szCs w:val="32"/>
          <w:lang w:val="en-US" w:eastAsia="zh-CN"/>
        </w:rPr>
        <w:t>报名1次（最多可选择6次），报名成功后不可更改。个人消费者仅需点击页面对应的报名按钮即可完成报名，无需填写其他信息。</w:t>
      </w:r>
    </w:p>
    <w:p w14:paraId="013BA1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第一轮报名起止时间：2025年3月8日0时开始至2025年3月10日24时。</w:t>
      </w:r>
    </w:p>
    <w:p w14:paraId="32F83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第二轮报名起止时间：2025年3月15日0时开始至2025年3月17日24时。</w:t>
      </w:r>
    </w:p>
    <w:p w14:paraId="3E1D5A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第三轮报名起止时间：2025年3月22日0时开始至2025年3月24日24时。</w:t>
      </w:r>
    </w:p>
    <w:p w14:paraId="1CDAE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20"/>
          <w:lang w:val="en-US" w:eastAsia="zh-CN"/>
        </w:rPr>
      </w:pPr>
      <w:r>
        <w:rPr>
          <w:rFonts w:hint="eastAsia" w:ascii="楷体_GB2312" w:hAnsi="楷体_GB2312" w:eastAsia="楷体_GB2312" w:cs="楷体_GB2312"/>
          <w:sz w:val="32"/>
          <w:szCs w:val="20"/>
          <w:lang w:val="en-US" w:eastAsia="zh-CN"/>
        </w:rPr>
        <w:t>（二）抽奖公布</w:t>
      </w:r>
    </w:p>
    <w:p w14:paraId="4F186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每轮次报名结束后第二个工作日，由后台服务系统以随机方式抽取中奖用户，摇号抽奖全过程由公证机构进行公证，个人消费者</w:t>
      </w:r>
      <w:r>
        <w:rPr>
          <w:rFonts w:hint="eastAsia" w:ascii="仿宋_GB2312" w:hAnsi="仿宋_GB2312" w:eastAsia="仿宋_GB2312" w:cs="仿宋_GB2312"/>
          <w:b/>
          <w:bCs/>
          <w:sz w:val="32"/>
          <w:szCs w:val="32"/>
          <w:lang w:val="en-US" w:eastAsia="zh-CN"/>
        </w:rPr>
        <w:t>每个种类每个面额</w:t>
      </w:r>
      <w:r>
        <w:rPr>
          <w:rFonts w:hint="eastAsia" w:ascii="仿宋_GB2312" w:hAnsi="仿宋_GB2312" w:eastAsia="仿宋_GB2312" w:cs="仿宋_GB2312"/>
          <w:b w:val="0"/>
          <w:bCs w:val="0"/>
          <w:sz w:val="32"/>
          <w:szCs w:val="32"/>
          <w:lang w:val="en-US" w:eastAsia="zh-CN"/>
        </w:rPr>
        <w:t>消费券仅限中奖1次，中奖结果将在云闪付APP内统一公示1个工作日后，在规定时间内推送至中奖用户。在每类消费券抽奖环节中，如果报名参与消费券抽奖人数小于或等于消费券总数，则所有报名用户均可获取该类消</w:t>
      </w:r>
      <w:r>
        <w:rPr>
          <w:rFonts w:hint="eastAsia" w:ascii="仿宋_GB2312" w:hAnsi="仿宋_GB2312" w:eastAsia="仿宋_GB2312" w:cs="仿宋_GB2312"/>
          <w:b w:val="0"/>
          <w:bCs w:val="0"/>
          <w:color w:val="auto"/>
          <w:sz w:val="32"/>
          <w:szCs w:val="32"/>
          <w:lang w:val="en-US" w:eastAsia="zh-CN"/>
        </w:rPr>
        <w:t>费券；如果报名参与消费券抽奖人数大于消费券总数，则预约报名结束后由系统随机抽取消费券中奖用户。</w:t>
      </w:r>
    </w:p>
    <w:p w14:paraId="06F81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第一轮抽奖活动发券时间：2025年3月13日，</w:t>
      </w:r>
      <w:r>
        <w:rPr>
          <w:rFonts w:hint="default" w:ascii="仿宋_GB2312" w:hAnsi="仿宋_GB2312" w:eastAsia="仿宋_GB2312" w:cs="仿宋_GB2312"/>
          <w:b w:val="0"/>
          <w:bCs w:val="0"/>
          <w:color w:val="auto"/>
          <w:sz w:val="32"/>
          <w:szCs w:val="32"/>
          <w:lang w:val="en-US" w:eastAsia="zh-CN"/>
        </w:rPr>
        <w:t>本轮</w:t>
      </w:r>
      <w:r>
        <w:rPr>
          <w:rFonts w:hint="eastAsia" w:ascii="仿宋_GB2312" w:hAnsi="仿宋_GB2312" w:eastAsia="仿宋_GB2312" w:cs="仿宋_GB2312"/>
          <w:b w:val="0"/>
          <w:bCs w:val="0"/>
          <w:color w:val="auto"/>
          <w:sz w:val="32"/>
          <w:szCs w:val="32"/>
          <w:lang w:val="en-US" w:eastAsia="zh-CN"/>
        </w:rPr>
        <w:t>票券投放金额4000万元。其中：日用百货纺织消费券40元面额166666张、100元面额166666张；油品消费券20元面额</w:t>
      </w:r>
      <w:r>
        <w:rPr>
          <w:rFonts w:hint="default" w:ascii="仿宋_GB2312" w:hAnsi="仿宋_GB2312" w:eastAsia="仿宋_GB2312" w:cs="仿宋_GB2312"/>
          <w:b w:val="0"/>
          <w:bCs w:val="0"/>
          <w:color w:val="auto"/>
          <w:sz w:val="32"/>
          <w:szCs w:val="32"/>
          <w:lang w:val="en-US" w:eastAsia="zh-CN"/>
        </w:rPr>
        <w:t>666666</w:t>
      </w:r>
      <w:r>
        <w:rPr>
          <w:rFonts w:hint="eastAsia" w:ascii="仿宋_GB2312" w:hAnsi="仿宋_GB2312" w:eastAsia="仿宋_GB2312" w:cs="仿宋_GB2312"/>
          <w:b w:val="0"/>
          <w:bCs w:val="0"/>
          <w:color w:val="auto"/>
          <w:sz w:val="32"/>
          <w:szCs w:val="32"/>
          <w:lang w:val="en-US" w:eastAsia="zh-CN"/>
        </w:rPr>
        <w:t>张；餐饮消费券10元面额35087张、25元面额35087张、60元面额35087张。</w:t>
      </w:r>
      <w:r>
        <w:rPr>
          <w:rFonts w:hint="default" w:ascii="仿宋_GB2312" w:hAnsi="仿宋_GB2312" w:eastAsia="仿宋_GB2312" w:cs="仿宋_GB2312"/>
          <w:b w:val="0"/>
          <w:bCs w:val="0"/>
          <w:color w:val="auto"/>
          <w:sz w:val="32"/>
          <w:szCs w:val="32"/>
          <w:lang w:val="en-US" w:eastAsia="zh-CN"/>
        </w:rPr>
        <w:t>在本轮</w:t>
      </w:r>
      <w:r>
        <w:rPr>
          <w:rFonts w:hint="eastAsia" w:ascii="仿宋_GB2312" w:hAnsi="仿宋_GB2312" w:eastAsia="仿宋_GB2312" w:cs="仿宋_GB2312"/>
          <w:b w:val="0"/>
          <w:bCs w:val="0"/>
          <w:color w:val="auto"/>
          <w:sz w:val="32"/>
          <w:szCs w:val="32"/>
          <w:lang w:val="en-US" w:eastAsia="zh-CN"/>
        </w:rPr>
        <w:t>有效期内未到线下实体店铺核销使用的各类消费券转入第二轮发放。</w:t>
      </w:r>
    </w:p>
    <w:p w14:paraId="040C4F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第二轮抽奖</w:t>
      </w:r>
      <w:r>
        <w:rPr>
          <w:rFonts w:hint="default" w:ascii="仿宋_GB2312" w:hAnsi="仿宋_GB2312" w:eastAsia="仿宋_GB2312" w:cs="仿宋_GB2312"/>
          <w:b w:val="0"/>
          <w:bCs w:val="0"/>
          <w:color w:val="auto"/>
          <w:sz w:val="32"/>
          <w:szCs w:val="32"/>
          <w:lang w:val="en-US" w:eastAsia="zh-CN"/>
        </w:rPr>
        <w:t>活动发券</w:t>
      </w:r>
      <w:r>
        <w:rPr>
          <w:rFonts w:hint="eastAsia" w:ascii="仿宋_GB2312" w:hAnsi="仿宋_GB2312" w:eastAsia="仿宋_GB2312" w:cs="仿宋_GB2312"/>
          <w:b w:val="0"/>
          <w:bCs w:val="0"/>
          <w:color w:val="auto"/>
          <w:sz w:val="32"/>
          <w:szCs w:val="32"/>
          <w:lang w:val="en-US" w:eastAsia="zh-CN"/>
        </w:rPr>
        <w:t>时间：2025年3月20日，</w:t>
      </w:r>
      <w:r>
        <w:rPr>
          <w:rFonts w:hint="default" w:ascii="仿宋_GB2312" w:hAnsi="仿宋_GB2312" w:eastAsia="仿宋_GB2312" w:cs="仿宋_GB2312"/>
          <w:b w:val="0"/>
          <w:bCs w:val="0"/>
          <w:color w:val="auto"/>
          <w:sz w:val="32"/>
          <w:szCs w:val="32"/>
          <w:lang w:val="en-US" w:eastAsia="zh-CN"/>
        </w:rPr>
        <w:t>本轮</w:t>
      </w:r>
      <w:r>
        <w:rPr>
          <w:rFonts w:hint="eastAsia" w:ascii="仿宋_GB2312" w:hAnsi="仿宋_GB2312" w:eastAsia="仿宋_GB2312" w:cs="仿宋_GB2312"/>
          <w:b w:val="0"/>
          <w:bCs w:val="0"/>
          <w:sz w:val="32"/>
          <w:szCs w:val="32"/>
          <w:lang w:val="en-US" w:eastAsia="zh-CN"/>
        </w:rPr>
        <w:t>票券投放金额不少</w:t>
      </w:r>
      <w:r>
        <w:rPr>
          <w:rFonts w:hint="eastAsia" w:ascii="仿宋_GB2312" w:hAnsi="仿宋_GB2312" w:eastAsia="仿宋_GB2312" w:cs="仿宋_GB2312"/>
          <w:b w:val="0"/>
          <w:bCs w:val="0"/>
          <w:sz w:val="32"/>
          <w:szCs w:val="32"/>
          <w:u w:val="none"/>
          <w:lang w:val="en-US" w:eastAsia="zh-CN"/>
        </w:rPr>
        <w:t>于1500</w:t>
      </w:r>
      <w:r>
        <w:rPr>
          <w:rFonts w:hint="eastAsia" w:ascii="仿宋_GB2312" w:hAnsi="仿宋_GB2312" w:eastAsia="仿宋_GB2312" w:cs="仿宋_GB2312"/>
          <w:b w:val="0"/>
          <w:bCs w:val="0"/>
          <w:sz w:val="32"/>
          <w:szCs w:val="32"/>
          <w:lang w:val="en-US" w:eastAsia="zh-CN"/>
        </w:rPr>
        <w:t>万元（包含上一期未核销</w:t>
      </w:r>
      <w:r>
        <w:rPr>
          <w:rFonts w:hint="default" w:ascii="仿宋_GB2312" w:hAnsi="仿宋_GB2312" w:eastAsia="仿宋_GB2312" w:cs="仿宋_GB2312"/>
          <w:b w:val="0"/>
          <w:bCs w:val="0"/>
          <w:sz w:val="32"/>
          <w:szCs w:val="32"/>
          <w:lang w:val="en-US" w:eastAsia="zh-CN"/>
        </w:rPr>
        <w:t>转入的</w:t>
      </w:r>
      <w:r>
        <w:rPr>
          <w:rFonts w:hint="eastAsia" w:ascii="仿宋_GB2312" w:hAnsi="仿宋_GB2312" w:eastAsia="仿宋_GB2312" w:cs="仿宋_GB2312"/>
          <w:b w:val="0"/>
          <w:bCs w:val="0"/>
          <w:sz w:val="32"/>
          <w:szCs w:val="32"/>
          <w:lang w:val="en-US" w:eastAsia="zh-CN"/>
        </w:rPr>
        <w:t>金额）。其中</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日用百货纺织消费券40元面额至少62500张、100元面额至少62500张；油品消费券20元面额至少</w:t>
      </w:r>
      <w:r>
        <w:rPr>
          <w:rFonts w:hint="default"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lang w:val="en-US" w:eastAsia="zh-CN"/>
        </w:rPr>
        <w:t>0000张；餐饮消</w:t>
      </w:r>
      <w:r>
        <w:rPr>
          <w:rFonts w:hint="eastAsia" w:ascii="仿宋_GB2312" w:hAnsi="仿宋_GB2312" w:eastAsia="仿宋_GB2312" w:cs="仿宋_GB2312"/>
          <w:b w:val="0"/>
          <w:bCs w:val="0"/>
          <w:color w:val="auto"/>
          <w:sz w:val="32"/>
          <w:szCs w:val="32"/>
          <w:lang w:val="en-US" w:eastAsia="zh-CN"/>
        </w:rPr>
        <w:t>费券10元面额至少1315</w:t>
      </w:r>
      <w:r>
        <w:rPr>
          <w:rFonts w:hint="default"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张、25元面额至少1315</w:t>
      </w:r>
      <w:r>
        <w:rPr>
          <w:rFonts w:hint="default"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张、60元面额至少1315</w:t>
      </w:r>
      <w:r>
        <w:rPr>
          <w:rFonts w:hint="default"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张。</w:t>
      </w:r>
      <w:r>
        <w:rPr>
          <w:rFonts w:hint="default" w:ascii="仿宋_GB2312" w:hAnsi="仿宋_GB2312" w:eastAsia="仿宋_GB2312" w:cs="仿宋_GB2312"/>
          <w:b w:val="0"/>
          <w:bCs w:val="0"/>
          <w:color w:val="auto"/>
          <w:sz w:val="32"/>
          <w:szCs w:val="32"/>
          <w:lang w:val="en-US" w:eastAsia="zh-CN"/>
        </w:rPr>
        <w:t>在本轮</w:t>
      </w:r>
      <w:r>
        <w:rPr>
          <w:rFonts w:hint="eastAsia" w:ascii="仿宋_GB2312" w:hAnsi="仿宋_GB2312" w:eastAsia="仿宋_GB2312" w:cs="仿宋_GB2312"/>
          <w:b w:val="0"/>
          <w:bCs w:val="0"/>
          <w:color w:val="auto"/>
          <w:sz w:val="32"/>
          <w:szCs w:val="32"/>
          <w:lang w:val="en-US" w:eastAsia="zh-CN"/>
        </w:rPr>
        <w:t>有效期内未到线下实体店铺核销使用的各类消费券转入第</w:t>
      </w:r>
      <w:r>
        <w:rPr>
          <w:rFonts w:hint="default"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轮发放。</w:t>
      </w:r>
    </w:p>
    <w:p w14:paraId="0924A1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第</w:t>
      </w:r>
      <w:r>
        <w:rPr>
          <w:rFonts w:hint="default"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轮抽奖</w:t>
      </w:r>
      <w:r>
        <w:rPr>
          <w:rFonts w:hint="default" w:ascii="仿宋_GB2312" w:hAnsi="仿宋_GB2312" w:eastAsia="仿宋_GB2312" w:cs="仿宋_GB2312"/>
          <w:b w:val="0"/>
          <w:bCs w:val="0"/>
          <w:color w:val="auto"/>
          <w:sz w:val="32"/>
          <w:szCs w:val="32"/>
          <w:lang w:val="en-US" w:eastAsia="zh-CN"/>
        </w:rPr>
        <w:t>活动发券</w:t>
      </w:r>
      <w:r>
        <w:rPr>
          <w:rFonts w:hint="eastAsia" w:ascii="仿宋_GB2312" w:hAnsi="仿宋_GB2312" w:eastAsia="仿宋_GB2312" w:cs="仿宋_GB2312"/>
          <w:b w:val="0"/>
          <w:bCs w:val="0"/>
          <w:color w:val="auto"/>
          <w:sz w:val="32"/>
          <w:szCs w:val="32"/>
          <w:lang w:val="en-US" w:eastAsia="zh-CN"/>
        </w:rPr>
        <w:t>时间：2025年3月27日，</w:t>
      </w:r>
      <w:r>
        <w:rPr>
          <w:rFonts w:hint="default" w:ascii="仿宋_GB2312" w:hAnsi="仿宋_GB2312" w:eastAsia="仿宋_GB2312" w:cs="仿宋_GB2312"/>
          <w:b w:val="0"/>
          <w:bCs w:val="0"/>
          <w:color w:val="auto"/>
          <w:sz w:val="32"/>
          <w:szCs w:val="32"/>
          <w:lang w:val="en-US" w:eastAsia="zh-CN"/>
        </w:rPr>
        <w:t>本轮</w:t>
      </w:r>
      <w:r>
        <w:rPr>
          <w:rFonts w:hint="eastAsia" w:ascii="仿宋_GB2312" w:hAnsi="仿宋_GB2312" w:eastAsia="仿宋_GB2312" w:cs="仿宋_GB2312"/>
          <w:b w:val="0"/>
          <w:bCs w:val="0"/>
          <w:color w:val="auto"/>
          <w:sz w:val="32"/>
          <w:szCs w:val="32"/>
          <w:lang w:val="en-US" w:eastAsia="zh-CN"/>
        </w:rPr>
        <w:t>票券投放金额不少于</w:t>
      </w:r>
      <w:r>
        <w:rPr>
          <w:rFonts w:hint="eastAsia" w:ascii="仿宋_GB2312" w:hAnsi="仿宋_GB2312" w:eastAsia="仿宋_GB2312" w:cs="仿宋_GB2312"/>
          <w:b w:val="0"/>
          <w:bCs w:val="0"/>
          <w:color w:val="auto"/>
          <w:sz w:val="32"/>
          <w:szCs w:val="32"/>
          <w:u w:val="none"/>
          <w:lang w:val="en-US" w:eastAsia="zh-CN"/>
        </w:rPr>
        <w:t>500</w:t>
      </w:r>
      <w:r>
        <w:rPr>
          <w:rFonts w:hint="eastAsia" w:ascii="仿宋_GB2312" w:hAnsi="仿宋_GB2312" w:eastAsia="仿宋_GB2312" w:cs="仿宋_GB2312"/>
          <w:b w:val="0"/>
          <w:bCs w:val="0"/>
          <w:color w:val="auto"/>
          <w:sz w:val="32"/>
          <w:szCs w:val="32"/>
          <w:lang w:val="en-US" w:eastAsia="zh-CN"/>
        </w:rPr>
        <w:t>万元（包含上一期未核销</w:t>
      </w:r>
      <w:r>
        <w:rPr>
          <w:rFonts w:hint="default" w:ascii="仿宋_GB2312" w:hAnsi="仿宋_GB2312" w:eastAsia="仿宋_GB2312" w:cs="仿宋_GB2312"/>
          <w:b w:val="0"/>
          <w:bCs w:val="0"/>
          <w:color w:val="auto"/>
          <w:sz w:val="32"/>
          <w:szCs w:val="32"/>
          <w:lang w:val="en-US" w:eastAsia="zh-CN"/>
        </w:rPr>
        <w:t>转入的</w:t>
      </w:r>
      <w:r>
        <w:rPr>
          <w:rFonts w:hint="eastAsia" w:ascii="仿宋_GB2312" w:hAnsi="仿宋_GB2312" w:eastAsia="仿宋_GB2312" w:cs="仿宋_GB2312"/>
          <w:b w:val="0"/>
          <w:bCs w:val="0"/>
          <w:color w:val="auto"/>
          <w:sz w:val="32"/>
          <w:szCs w:val="32"/>
          <w:lang w:val="en-US" w:eastAsia="zh-CN"/>
        </w:rPr>
        <w:t>金额）。其中</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日用百货纺织消费券40元面额至少20833张、100元面额至少20833张；油品消费券20元面额至少</w:t>
      </w:r>
      <w:r>
        <w:rPr>
          <w:rFonts w:hint="default" w:ascii="仿宋_GB2312" w:hAnsi="仿宋_GB2312" w:eastAsia="仿宋_GB2312" w:cs="仿宋_GB2312"/>
          <w:b w:val="0"/>
          <w:bCs w:val="0"/>
          <w:color w:val="auto"/>
          <w:sz w:val="32"/>
          <w:szCs w:val="32"/>
          <w:lang w:val="en-US" w:eastAsia="zh-CN"/>
        </w:rPr>
        <w:t>83333</w:t>
      </w:r>
      <w:r>
        <w:rPr>
          <w:rFonts w:hint="eastAsia" w:ascii="仿宋_GB2312" w:hAnsi="仿宋_GB2312" w:eastAsia="仿宋_GB2312" w:cs="仿宋_GB2312"/>
          <w:b w:val="0"/>
          <w:bCs w:val="0"/>
          <w:color w:val="auto"/>
          <w:sz w:val="32"/>
          <w:szCs w:val="32"/>
          <w:lang w:val="en-US" w:eastAsia="zh-CN"/>
        </w:rPr>
        <w:t>张；餐饮消费券10元面额至少438</w:t>
      </w:r>
      <w:r>
        <w:rPr>
          <w:rFonts w:hint="default"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张、25元</w:t>
      </w:r>
      <w:r>
        <w:rPr>
          <w:rFonts w:hint="eastAsia" w:ascii="仿宋_GB2312" w:hAnsi="仿宋_GB2312" w:eastAsia="仿宋_GB2312" w:cs="仿宋_GB2312"/>
          <w:b w:val="0"/>
          <w:bCs w:val="0"/>
          <w:sz w:val="32"/>
          <w:szCs w:val="32"/>
          <w:lang w:val="en-US" w:eastAsia="zh-CN"/>
        </w:rPr>
        <w:t>面额至少438</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张、60元面额至少438</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张。</w:t>
      </w:r>
    </w:p>
    <w:p w14:paraId="70154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20"/>
          <w:lang w:val="en-US" w:eastAsia="zh-CN"/>
        </w:rPr>
      </w:pPr>
      <w:r>
        <w:rPr>
          <w:rFonts w:hint="default" w:ascii="楷体_GB2312" w:hAnsi="楷体_GB2312" w:eastAsia="楷体_GB2312" w:cs="楷体_GB2312"/>
          <w:sz w:val="32"/>
          <w:szCs w:val="20"/>
          <w:lang w:val="en-US" w:eastAsia="zh-CN"/>
        </w:rPr>
        <w:t>（三）</w:t>
      </w:r>
      <w:r>
        <w:rPr>
          <w:rFonts w:hint="eastAsia" w:ascii="楷体_GB2312" w:hAnsi="楷体_GB2312" w:eastAsia="楷体_GB2312" w:cs="楷体_GB2312"/>
          <w:sz w:val="32"/>
          <w:szCs w:val="20"/>
          <w:lang w:val="en-US" w:eastAsia="zh-CN"/>
        </w:rPr>
        <w:t>中奖查询</w:t>
      </w:r>
    </w:p>
    <w:p w14:paraId="41B760E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在每轮抽奖结果公布后，报名用户可通过云闪付APP报名页面查询抽奖结果。中奖用户可通过云闪付APP，在“我的票券”功能页面查询消费券信息及使用规则。</w:t>
      </w: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09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66A37">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366A37">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3600E"/>
    <w:rsid w:val="001370E4"/>
    <w:rsid w:val="014C6B51"/>
    <w:rsid w:val="03C52BEB"/>
    <w:rsid w:val="04D72BD5"/>
    <w:rsid w:val="054D10EA"/>
    <w:rsid w:val="0559676A"/>
    <w:rsid w:val="07C00589"/>
    <w:rsid w:val="092F7760"/>
    <w:rsid w:val="0A283ED3"/>
    <w:rsid w:val="0AAB73DC"/>
    <w:rsid w:val="0C22507E"/>
    <w:rsid w:val="0C992E66"/>
    <w:rsid w:val="0CCA3020"/>
    <w:rsid w:val="0D5111F7"/>
    <w:rsid w:val="0D5376A5"/>
    <w:rsid w:val="0D8472AC"/>
    <w:rsid w:val="0E1E34A5"/>
    <w:rsid w:val="0E812CC9"/>
    <w:rsid w:val="0EA83CB5"/>
    <w:rsid w:val="101957F6"/>
    <w:rsid w:val="1162017F"/>
    <w:rsid w:val="12B66520"/>
    <w:rsid w:val="13C95DDF"/>
    <w:rsid w:val="14164D9C"/>
    <w:rsid w:val="145B604E"/>
    <w:rsid w:val="157D1577"/>
    <w:rsid w:val="16251EE9"/>
    <w:rsid w:val="178564C1"/>
    <w:rsid w:val="17C56288"/>
    <w:rsid w:val="19A54BF8"/>
    <w:rsid w:val="19BC78C6"/>
    <w:rsid w:val="1A2A711F"/>
    <w:rsid w:val="1BF73757"/>
    <w:rsid w:val="1C8D457B"/>
    <w:rsid w:val="1F420F96"/>
    <w:rsid w:val="1FDFAE40"/>
    <w:rsid w:val="20801F1B"/>
    <w:rsid w:val="211615D2"/>
    <w:rsid w:val="254B6F9C"/>
    <w:rsid w:val="255B1EF2"/>
    <w:rsid w:val="25A46830"/>
    <w:rsid w:val="268E6671"/>
    <w:rsid w:val="26BAF9DD"/>
    <w:rsid w:val="2734580E"/>
    <w:rsid w:val="28090A48"/>
    <w:rsid w:val="29E32D5E"/>
    <w:rsid w:val="29FF2103"/>
    <w:rsid w:val="2B9845BD"/>
    <w:rsid w:val="2BC04A6E"/>
    <w:rsid w:val="2D5C42E2"/>
    <w:rsid w:val="2DD13DB6"/>
    <w:rsid w:val="2E903C71"/>
    <w:rsid w:val="2EFE0D85"/>
    <w:rsid w:val="302723B3"/>
    <w:rsid w:val="30D53BBD"/>
    <w:rsid w:val="31480833"/>
    <w:rsid w:val="31A71331"/>
    <w:rsid w:val="31CD723C"/>
    <w:rsid w:val="32CC2D9E"/>
    <w:rsid w:val="337F10C6"/>
    <w:rsid w:val="347F27BE"/>
    <w:rsid w:val="350722CC"/>
    <w:rsid w:val="35496928"/>
    <w:rsid w:val="3559266E"/>
    <w:rsid w:val="35634984"/>
    <w:rsid w:val="361E50AA"/>
    <w:rsid w:val="36827474"/>
    <w:rsid w:val="36BD02C1"/>
    <w:rsid w:val="36DF7A4F"/>
    <w:rsid w:val="36E92171"/>
    <w:rsid w:val="372455B3"/>
    <w:rsid w:val="381E22F6"/>
    <w:rsid w:val="386A72E1"/>
    <w:rsid w:val="387FE046"/>
    <w:rsid w:val="39137979"/>
    <w:rsid w:val="3BA10C12"/>
    <w:rsid w:val="3C297687"/>
    <w:rsid w:val="3C2B77EB"/>
    <w:rsid w:val="3D1C4922"/>
    <w:rsid w:val="3DEB4A20"/>
    <w:rsid w:val="3ECFD485"/>
    <w:rsid w:val="423050F8"/>
    <w:rsid w:val="43433D33"/>
    <w:rsid w:val="446C2633"/>
    <w:rsid w:val="4541761C"/>
    <w:rsid w:val="459E9CED"/>
    <w:rsid w:val="49025314"/>
    <w:rsid w:val="4922092D"/>
    <w:rsid w:val="493D00FA"/>
    <w:rsid w:val="498875C7"/>
    <w:rsid w:val="4AB443EC"/>
    <w:rsid w:val="4B4439C2"/>
    <w:rsid w:val="50854860"/>
    <w:rsid w:val="51E61EA9"/>
    <w:rsid w:val="543D305E"/>
    <w:rsid w:val="546B6463"/>
    <w:rsid w:val="55A559A5"/>
    <w:rsid w:val="57476D14"/>
    <w:rsid w:val="57BD3244"/>
    <w:rsid w:val="57C20AC5"/>
    <w:rsid w:val="59440F61"/>
    <w:rsid w:val="59CF698B"/>
    <w:rsid w:val="5A190EF2"/>
    <w:rsid w:val="5BFFD368"/>
    <w:rsid w:val="5C605441"/>
    <w:rsid w:val="5EF92678"/>
    <w:rsid w:val="5EFDEF5C"/>
    <w:rsid w:val="5F252DD0"/>
    <w:rsid w:val="5FB3D1FD"/>
    <w:rsid w:val="5FEF37AF"/>
    <w:rsid w:val="61516BDF"/>
    <w:rsid w:val="61CC14F4"/>
    <w:rsid w:val="628473ED"/>
    <w:rsid w:val="63E90BC0"/>
    <w:rsid w:val="63FE0E04"/>
    <w:rsid w:val="6484649B"/>
    <w:rsid w:val="64A05CB5"/>
    <w:rsid w:val="64E060B2"/>
    <w:rsid w:val="65634FAC"/>
    <w:rsid w:val="69877444"/>
    <w:rsid w:val="699C0AC8"/>
    <w:rsid w:val="699D27C3"/>
    <w:rsid w:val="6A242EE4"/>
    <w:rsid w:val="6B065327"/>
    <w:rsid w:val="6B122B75"/>
    <w:rsid w:val="6B370B50"/>
    <w:rsid w:val="6C225202"/>
    <w:rsid w:val="6E676DC5"/>
    <w:rsid w:val="6FE3600E"/>
    <w:rsid w:val="6FEEBC20"/>
    <w:rsid w:val="6FF6881B"/>
    <w:rsid w:val="70CB3D13"/>
    <w:rsid w:val="70F91DDF"/>
    <w:rsid w:val="71285068"/>
    <w:rsid w:val="726B2544"/>
    <w:rsid w:val="743B1556"/>
    <w:rsid w:val="7759E6A4"/>
    <w:rsid w:val="77F7879A"/>
    <w:rsid w:val="790C132D"/>
    <w:rsid w:val="794C1B10"/>
    <w:rsid w:val="796315D4"/>
    <w:rsid w:val="797FCF57"/>
    <w:rsid w:val="79992C0C"/>
    <w:rsid w:val="7AAC6718"/>
    <w:rsid w:val="7B7F9E87"/>
    <w:rsid w:val="7BDE6F1D"/>
    <w:rsid w:val="7BDFFBE2"/>
    <w:rsid w:val="7C75DDEA"/>
    <w:rsid w:val="7CD04B42"/>
    <w:rsid w:val="7CFF6D68"/>
    <w:rsid w:val="7EDBD82E"/>
    <w:rsid w:val="7EF74AED"/>
    <w:rsid w:val="7EFF4FAD"/>
    <w:rsid w:val="7FFF85D1"/>
    <w:rsid w:val="9BEF9B05"/>
    <w:rsid w:val="A9AC44FA"/>
    <w:rsid w:val="AEEFEA4E"/>
    <w:rsid w:val="BFBCBFEC"/>
    <w:rsid w:val="D0EFADE7"/>
    <w:rsid w:val="DF473EA9"/>
    <w:rsid w:val="DF75B653"/>
    <w:rsid w:val="DFEE856C"/>
    <w:rsid w:val="DFFB0D6A"/>
    <w:rsid w:val="E7BF1654"/>
    <w:rsid w:val="E7F749AC"/>
    <w:rsid w:val="EFF508AB"/>
    <w:rsid w:val="F7BA2864"/>
    <w:rsid w:val="FB479E5D"/>
    <w:rsid w:val="FD35A149"/>
    <w:rsid w:val="FD7F2073"/>
    <w:rsid w:val="FFD33F1C"/>
    <w:rsid w:val="FFEE8BBE"/>
    <w:rsid w:val="FFF36598"/>
    <w:rsid w:val="FFFEDCA5"/>
    <w:rsid w:val="FFFFAF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仿宋_GB2312" w:hAnsi="仿宋_GB2312" w:eastAsia="仿宋_GB2312" w:cs="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NormalCharacter"/>
    <w:link w:val="10"/>
    <w:semiHidden/>
    <w:qFormat/>
    <w:uiPriority w:val="0"/>
  </w:style>
  <w:style w:type="paragraph" w:customStyle="1" w:styleId="10">
    <w:name w:val="UserStyle_0"/>
    <w:basedOn w:val="1"/>
    <w:link w:val="9"/>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1655</Words>
  <Characters>1856</Characters>
  <Lines>0</Lines>
  <Paragraphs>0</Paragraphs>
  <TotalTime>4</TotalTime>
  <ScaleCrop>false</ScaleCrop>
  <LinksUpToDate>false</LinksUpToDate>
  <CharactersWithSpaces>1856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2022-06-01T09:21:00Z</dcterms:created>
  <dc:creator>灰鼠</dc:creator>
  <cp:lastModifiedBy>吴洋</cp:lastModifiedBy>
  <cp:lastPrinted>2025-02-27T23:19:00Z</cp:lastPrinted>
  <dcterms:modified xsi:type="dcterms:W3CDTF">2025-02-28T03:04:35Z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2C4B603B36C346E8B55ECA843F5ED677</vt:lpwstr>
  </property>
  <property fmtid="{D5CDD505-2E9C-101B-9397-08002B2CF9AE}" pid="4" name="KSOTemplateDocerSaveRecord">
    <vt:lpwstr>eyJoZGlkIjoiY2ZkOTQwNmI0NjFhNjE0MWM2MzJmYzgyNTVkN2I3NjkiLCJ1c2VySWQiOiIyODczOTU1NTkifQ==</vt:lpwstr>
  </property>
</Properties>
</file>